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E54B" w14:textId="77777777" w:rsidR="00570106" w:rsidRPr="00CE222F" w:rsidRDefault="00570106" w:rsidP="00570106">
      <w:pPr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C94BF0" wp14:editId="0B734202">
                <wp:simplePos x="0" y="0"/>
                <wp:positionH relativeFrom="column">
                  <wp:posOffset>2393156</wp:posOffset>
                </wp:positionH>
                <wp:positionV relativeFrom="paragraph">
                  <wp:posOffset>-7144</wp:posOffset>
                </wp:positionV>
                <wp:extent cx="1668780" cy="457200"/>
                <wp:effectExtent l="0" t="0" r="0" b="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76028" w14:textId="60F24CD3" w:rsidR="00570106" w:rsidRPr="00193F7F" w:rsidRDefault="00570106" w:rsidP="005701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Wednes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day,</w:t>
                            </w:r>
                            <w:r w:rsidR="00EC41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5DB0D9A3" w14:textId="77777777" w:rsidR="00570106" w:rsidRPr="00193F7F" w:rsidRDefault="00570106" w:rsidP="005701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93F7F">
                              <w:rPr>
                                <w:rFonts w:ascii="Times New Roman" w:hAnsi="Times New Roman" w:cs="Times New Roman"/>
                              </w:rPr>
                              <w:t>Pastor Gruber</w:t>
                            </w:r>
                          </w:p>
                          <w:p w14:paraId="649A2CD6" w14:textId="77777777" w:rsidR="00570106" w:rsidRPr="00CF1742" w:rsidRDefault="00570106" w:rsidP="005701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9B6F9CB" w14:textId="77777777" w:rsidR="00570106" w:rsidRDefault="00570106" w:rsidP="005701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4BF0" id="_x0000_s1028" type="#_x0000_t202" style="position:absolute;margin-left:188.45pt;margin-top:-.55pt;width:131.4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ZM60QEAAJEDAAAOAAAAZHJzL2Uyb0RvYy54bWysU8FuEzEQvSPxD5bvZJMopGGVTQVURUiF&#13;&#10;IhU+wPHaWYtdj5lxshu+nrE3TQO9VVws2zN+896b8fp66FpxMEgOfCVnk6kUxmuond9V8sf32zcr&#13;&#10;KSgqX6sWvKnk0ZC83rx+te5DaebQQFsbFAziqexDJZsYQ1kUpBvTKZpAMJ6DFrBTkY+4K2pUPaN3&#13;&#10;bTGfTpdFD1gHBG2I+PZmDMpNxrfW6HhvLZko2koyt5hXzOs2rcVmrcodqtA4faKhXsCiU85z0TPU&#13;&#10;jYpK7NE9g+qcRiCwcaKhK8Bap03WwGpm03/UPDQqmKyFzaFwton+H6z+engI31DE4QMM3MAsgsId&#13;&#10;6J/E3hR9oPKUkzylklL2tv8CNXdT7SPkF4PFLslnQYJh2Onj2V0zRKET9nK5ulpxSHNs8faK25fs&#13;&#10;L1T5+DogxU8GOpE2lUTuXkZXhzuKY+pjSirm4da1be5g6/+6YMx0k9knwiP1OGwH4epKzlPdJGYL&#13;&#10;9ZHlIIxzwXPMmwbwtxQ9z0Ql6ddeoZGi/ezZ9HezxSINUT5kBVLgZWR7GVFeM1QloxTj9mMcB28f&#13;&#10;0O0arjS67eE922hdVvjE6kSf+549Os1oGqzLc856+kmbPwAAAP//AwBQSwMEFAAGAAgAAAAhAL4+&#13;&#10;uSfgAAAADgEAAA8AAABkcnMvZG93bnJldi54bWxMT8lOwzAQvSPxD9YgcWvtUEhImkmFqLiCWhaJ&#13;&#10;mxu7SUQ8jmK3CX/PcILLSE/z1nIzu16c7Rg6TwjJUoGwVHvTUYPw9vq0uAcRoiaje08W4dsG2FSX&#13;&#10;F6UujJ9oZ8/72Ag2oVBohDbGoZAy1K11Oiz9YIl/Rz86HRmOjTSjntjc9fJGqVQ63REntHqwj62t&#13;&#10;v/Ynh/D+fPz8uFUvzdbdDZOflSSXS8Trq3m75vOwBhHtHP8U8LuB+0PFxQ7+RCaIHmGVpTlTERZJ&#13;&#10;AoIJ6SrPQBwQMpWDrEr5f0b1AwAA//8DAFBLAQItABQABgAIAAAAIQC2gziS/gAAAOEBAAATAAAA&#13;&#10;AAAAAAAAAAAAAAAAAABbQ29udGVudF9UeXBlc10ueG1sUEsBAi0AFAAGAAgAAAAhADj9If/WAAAA&#13;&#10;lAEAAAsAAAAAAAAAAAAAAAAALwEAAF9yZWxzLy5yZWxzUEsBAi0AFAAGAAgAAAAhAOmJkzrRAQAA&#13;&#10;kQMAAA4AAAAAAAAAAAAAAAAALgIAAGRycy9lMm9Eb2MueG1sUEsBAi0AFAAGAAgAAAAhAL4+uSfg&#13;&#10;AAAADgEAAA8AAAAAAAAAAAAAAAAAKwQAAGRycy9kb3ducmV2LnhtbFBLBQYAAAAABAAEAPMAAAA4&#13;&#10;BQAAAAA=&#13;&#10;" filled="f" stroked="f">
                <v:textbox>
                  <w:txbxContent>
                    <w:p w14:paraId="6B776028" w14:textId="60F24CD3" w:rsidR="00570106" w:rsidRPr="00193F7F" w:rsidRDefault="00570106" w:rsidP="005701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Wednes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day,</w:t>
                      </w:r>
                      <w:r w:rsidR="00EC41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-202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5DB0D9A3" w14:textId="77777777" w:rsidR="00570106" w:rsidRPr="00193F7F" w:rsidRDefault="00570106" w:rsidP="005701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F7F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93F7F">
                        <w:rPr>
                          <w:rFonts w:ascii="Times New Roman" w:hAnsi="Times New Roman" w:cs="Times New Roman"/>
                        </w:rPr>
                        <w:t>Pastor Gruber</w:t>
                      </w:r>
                    </w:p>
                    <w:p w14:paraId="649A2CD6" w14:textId="77777777" w:rsidR="00570106" w:rsidRPr="00CF1742" w:rsidRDefault="00570106" w:rsidP="005701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9B6F9CB" w14:textId="77777777" w:rsidR="00570106" w:rsidRDefault="00570106" w:rsidP="005701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FB7F81A" wp14:editId="2FB5F22F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190750" cy="766209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4AC8" w14:textId="77777777" w:rsidR="00570106" w:rsidRDefault="00570106" w:rsidP="00570106">
      <w:pPr>
        <w:jc w:val="center"/>
        <w:rPr>
          <w:rFonts w:ascii="Verdana" w:hAnsi="Verdana"/>
          <w:sz w:val="36"/>
          <w:szCs w:val="36"/>
        </w:rPr>
      </w:pPr>
    </w:p>
    <w:p w14:paraId="25A0C103" w14:textId="246D4417" w:rsidR="00570106" w:rsidRPr="00B56971" w:rsidRDefault="00570106" w:rsidP="00570106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971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Biblical ELEMENTS of Music PART </w:t>
      </w: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23194837" w14:textId="77777777" w:rsidR="00570106" w:rsidRDefault="00570106" w:rsidP="00570106">
      <w:pPr>
        <w:jc w:val="center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Psalm 40:1-3</w:t>
      </w:r>
    </w:p>
    <w:p w14:paraId="1BF41B55" w14:textId="77777777" w:rsidR="00570106" w:rsidRPr="0072382B" w:rsidRDefault="00570106" w:rsidP="003F5B30">
      <w:pPr>
        <w:spacing w:line="276" w:lineRule="auto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 Should Have a Biblical _______________</w:t>
      </w:r>
    </w:p>
    <w:p w14:paraId="57EC917F" w14:textId="223DD035" w:rsidR="00570106" w:rsidRPr="0072382B" w:rsidRDefault="00570106" w:rsidP="003F5B30">
      <w:pPr>
        <w:spacing w:line="276" w:lineRule="auto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 Should Have a Biblical _______________</w:t>
      </w:r>
    </w:p>
    <w:p w14:paraId="2996896F" w14:textId="3FE1FB57" w:rsidR="00570106" w:rsidRPr="0072382B" w:rsidRDefault="00570106" w:rsidP="003F5B30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Should Pass the TEST of ______________________</w:t>
      </w:r>
    </w:p>
    <w:p w14:paraId="0F232811" w14:textId="77777777" w:rsidR="00570106" w:rsidRPr="0072382B" w:rsidRDefault="00570106" w:rsidP="003F5B30">
      <w:pPr>
        <w:pStyle w:val="ListParagraph"/>
        <w:rPr>
          <w:rFonts w:ascii="Times New Roman" w:hAnsi="Times New Roman" w:cs="Times New Roman"/>
          <w:bCs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Timothy 3:5 </w:t>
      </w:r>
    </w:p>
    <w:p w14:paraId="52C4C541" w14:textId="26C32B97" w:rsidR="00570106" w:rsidRPr="0072382B" w:rsidRDefault="00570106" w:rsidP="003F5B30">
      <w:pPr>
        <w:pStyle w:val="ListParagraph"/>
        <w:rPr>
          <w:rFonts w:ascii="Times New Roman" w:hAnsi="Times New Roman" w:cs="Times New Roman"/>
          <w:bCs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– appearance…</w:t>
      </w: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is a __________, empty _____________ of piety and religion, which discovers itself in: </w:t>
      </w:r>
    </w:p>
    <w:p w14:paraId="61D0277A" w14:textId="40FCA92B" w:rsidR="00570106" w:rsidRPr="0072382B" w:rsidRDefault="00570106" w:rsidP="003F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External ______________, </w:t>
      </w:r>
    </w:p>
    <w:p w14:paraId="09875D7F" w14:textId="271F9A3D" w:rsidR="00570106" w:rsidRPr="0072382B" w:rsidRDefault="00570106" w:rsidP="003F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 of the Christian faith, </w:t>
      </w:r>
    </w:p>
    <w:p w14:paraId="291A9360" w14:textId="37AB7AF6" w:rsidR="00570106" w:rsidRPr="0072382B" w:rsidRDefault="00570106" w:rsidP="003F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External show of _____________________, </w:t>
      </w:r>
    </w:p>
    <w:p w14:paraId="7B94933A" w14:textId="483E9D1D" w:rsidR="00570106" w:rsidRPr="0072382B" w:rsidRDefault="00570106" w:rsidP="003F5B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 zeal for certain aspects of _______________.</w:t>
      </w:r>
    </w:p>
    <w:p w14:paraId="0DE1119B" w14:textId="010C95E7" w:rsidR="00570106" w:rsidRPr="0072382B" w:rsidRDefault="00570106" w:rsidP="003F5B30">
      <w:pPr>
        <w:spacing w:line="276" w:lineRule="auto"/>
        <w:ind w:left="720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i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Denying the power thereof…</w:t>
      </w:r>
      <w:r w:rsidRPr="0072382B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 imposes no _____________ on their _____________ and carnal __________________; but in all respects, except in the ____________ of religion, they live as if they had none. </w:t>
      </w:r>
    </w:p>
    <w:p w14:paraId="0E6D32C4" w14:textId="77777777" w:rsidR="00570106" w:rsidRPr="0072382B" w:rsidRDefault="00570106" w:rsidP="003F5B30">
      <w:pPr>
        <w:spacing w:line="276" w:lineRule="auto"/>
        <w:ind w:left="720"/>
        <w:rPr>
          <w:rFonts w:ascii="Times New Roman" w:hAnsi="Times New Roman" w:cs="Times New Roman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…FROM SUCH TURN AWAY!!!</w:t>
      </w:r>
    </w:p>
    <w:p w14:paraId="6200DB59" w14:textId="4565EE4E" w:rsidR="006B5E88" w:rsidRPr="0072382B" w:rsidRDefault="006B5E88" w:rsidP="003F5B30">
      <w:pPr>
        <w:spacing w:line="276" w:lineRule="auto"/>
        <w:ind w:left="720"/>
        <w:rPr>
          <w:rFonts w:ascii="Times New Roman" w:hAnsi="Times New Roman" w:cs="Times New Roman"/>
          <w:bCs/>
          <w:i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bCs/>
          <w:i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15:19; I John 2:15-17</w:t>
      </w:r>
    </w:p>
    <w:p w14:paraId="35628F30" w14:textId="2052223B" w:rsidR="00AD0BB7" w:rsidRPr="0072382B" w:rsidRDefault="00BB2C5B" w:rsidP="003F5B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believer is </w:t>
      </w:r>
      <w:r w:rsidR="003C35DE" w:rsidRPr="0072382B">
        <w:rPr>
          <w:rFonts w:ascii="Times New Roman" w:hAnsi="Times New Roman" w:cs="Times New Roman"/>
          <w:i/>
          <w:i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72382B">
        <w:rPr>
          <w:rFonts w:ascii="Times New Roman" w:hAnsi="Times New Roman" w:cs="Times New Roman"/>
          <w:i/>
          <w:i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world but ought not to be </w:t>
      </w:r>
      <w:r w:rsidR="003C35DE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world — because the Lord has chosen us </w:t>
      </w:r>
      <w:r w:rsidR="003C35DE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 ____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world.</w:t>
      </w:r>
    </w:p>
    <w:p w14:paraId="7DDE5847" w14:textId="627438D0" w:rsidR="00BB2C5B" w:rsidRPr="0072382B" w:rsidRDefault="003C35DE" w:rsidP="003F5B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believer is to “</w:t>
      </w:r>
      <w:r w:rsidRPr="0072382B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LOVE NOT </w:t>
      </w: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world, neither the </w:t>
      </w:r>
      <w:r w:rsidRPr="0072382B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THINGS </w:t>
      </w: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that are </w:t>
      </w:r>
      <w:r w:rsidRPr="0072382B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world.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It refers to the “world </w:t>
      </w:r>
      <w:r w:rsidR="006B5E88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{</w:t>
      </w:r>
      <w:r w:rsidR="006B5E88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(guiding principles, thoughts and attitudes)</w:t>
      </w:r>
      <w:r w:rsidR="006B5E88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}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6B5E88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(activities),” which is the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dominion of Satan.</w:t>
      </w:r>
      <w:r w:rsidR="00AD0BB7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0BB7"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John 2:16 </w:t>
      </w:r>
      <w:r w:rsidR="00AD0BB7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defines the world (in its bad sense) as:</w:t>
      </w:r>
    </w:p>
    <w:p w14:paraId="17695480" w14:textId="7CAE5A9C" w:rsidR="006B5E88" w:rsidRPr="0072382B" w:rsidRDefault="006B5E88" w:rsidP="003F5B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LUST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the </w:t>
      </w:r>
      <w:r w:rsidR="00F720D3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Sins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please the 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old nature of man)</w:t>
      </w:r>
    </w:p>
    <w:p w14:paraId="3EDB6CDF" w14:textId="2879017B" w:rsidR="006B5E88" w:rsidRPr="0072382B" w:rsidRDefault="006B5E88" w:rsidP="003F5B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LUST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the </w:t>
      </w:r>
      <w:r w:rsidR="00F720D3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Sins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greed and materialism)</w:t>
      </w:r>
    </w:p>
    <w:p w14:paraId="02EC6D99" w14:textId="57674F82" w:rsidR="006B5E88" w:rsidRPr="0072382B" w:rsidRDefault="006B5E88" w:rsidP="003F5B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PRIDE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F720D3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Sins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thinking of </w:t>
      </w:r>
      <w:r w:rsidR="00F720D3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oneself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more </w:t>
      </w:r>
      <w:r w:rsidR="00AD0BB7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than one ought to)</w:t>
      </w:r>
    </w:p>
    <w:p w14:paraId="07FD29CE" w14:textId="77777777" w:rsidR="00AD0BB7" w:rsidRPr="0072382B" w:rsidRDefault="00AD0BB7" w:rsidP="003F5B3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John 2:17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teaches that doing the 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WILL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God is the most important and most enduring thing we can do. </w:t>
      </w:r>
    </w:p>
    <w:p w14:paraId="51549A0D" w14:textId="2BEA377F" w:rsidR="00AD0BB7" w:rsidRPr="0072382B" w:rsidRDefault="00AD0BB7" w:rsidP="003F5B3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According to </w:t>
      </w: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James 4:4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worldliness is spiritual </w:t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0C9DFCB1" w14:textId="6CB03394" w:rsidR="00AD0BB7" w:rsidRPr="0072382B" w:rsidRDefault="00AD0BB7" w:rsidP="003F5B3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Romans 12:2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instructs us to be “not </w:t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this world.” </w:t>
      </w:r>
    </w:p>
    <w:p w14:paraId="49C15D6B" w14:textId="30FAC704" w:rsidR="00AD0BB7" w:rsidRPr="0072382B" w:rsidRDefault="00AD0BB7" w:rsidP="003F5B3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James 1:27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defines pure religion from a personal point of view as the Christian keeping himself </w:t>
      </w:r>
      <w:r w:rsidR="00EC41E1"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72382B">
        <w:rPr>
          <w:rFonts w:ascii="Times New Roman" w:hAnsi="Times New Roman" w:cs="Times New Roman"/>
          <w:b/>
          <w:bCs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from the world. </w:t>
      </w:r>
    </w:p>
    <w:p w14:paraId="60332FC1" w14:textId="104B4D59" w:rsidR="00EC41E1" w:rsidRPr="0072382B" w:rsidRDefault="00AD0BB7" w:rsidP="003F5B3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EC41E1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41E1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believer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one given over to pleasing the “</w:t>
      </w:r>
      <w:r w:rsidR="00EC41E1"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,” the old sinful nature. The works of the flesh are listed in </w:t>
      </w:r>
      <w:r w:rsidRPr="0072382B">
        <w:rPr>
          <w:rFonts w:ascii="Times New Roman" w:hAnsi="Times New Roman" w:cs="Times New Roman"/>
          <w:i/>
          <w:i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Galatians 5:19-21</w:t>
      </w:r>
      <w:r w:rsidRPr="0072382B">
        <w:rPr>
          <w:rFonts w:ascii="Times New Roman" w:hAnsi="Times New Roman" w:cs="Times New Roman"/>
          <w:color w:val="211E1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3C8C56E3" w14:textId="77777777" w:rsidR="008D78A3" w:rsidRPr="008D78A3" w:rsidRDefault="008D78A3" w:rsidP="008D78A3">
      <w:p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9E210" w14:textId="77777777" w:rsidR="008D78A3" w:rsidRPr="008D78A3" w:rsidRDefault="008D78A3" w:rsidP="008D78A3">
      <w:p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D1E30" w14:textId="77777777" w:rsidR="00EC41E1" w:rsidRDefault="00EC41E1" w:rsidP="00EC41E1">
      <w:p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9857F" w14:textId="77777777" w:rsidR="003F5B30" w:rsidRDefault="003F5B30" w:rsidP="00EC41E1">
      <w:p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393A0" w14:textId="77777777" w:rsidR="00EC41E1" w:rsidRDefault="00EC41E1" w:rsidP="00EC41E1">
      <w:p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35E37C" w14:textId="77777777" w:rsidR="00EC41E1" w:rsidRP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ADULTERY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Immoral physical relations with someone other than your spouse; violating your marriage covenant.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</w:t>
      </w:r>
    </w:p>
    <w:p w14:paraId="44DB9137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FORNICATION: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Harlotry; immoral physical relations before marriage between single persons.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D31ABE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UNCLEANNESS: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Impurity (physically or morally); covers other immoral sins not involved with another person (such as pornography).                                                                           </w:t>
      </w:r>
    </w:p>
    <w:p w14:paraId="2842E41B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LASCIVIOUSNESS: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Licentiousness...has the idea of ready to sin at any time. This is someone who flaunts their immorality, throwing off all restraint. They are without shame, </w:t>
      </w:r>
      <w:proofErr w:type="gramStart"/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propriety</w:t>
      </w:r>
      <w:proofErr w:type="gramEnd"/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embarrassment. Public and open uncleanness.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E2C5971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IDOLATRY: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Sorcery;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worship of any god other than the LORD God.</w:t>
      </w:r>
    </w:p>
    <w:p w14:paraId="2330CAF0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WITCHCRAFT: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 and worship of occult and spiritual powers apart from the LORD God.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31A8E385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HATRED: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Attitude of heart and is an inner motivation for the ill treatment of others.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A05137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VARIANCE: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Quarrel, wrangling (engagement in a long, complicated argument or dispute).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998832C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EMULATIONS: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Contentious rivalry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F9AB806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WRATH: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Passion, angry heat, anger boiling up; flash of anger.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08DD67D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STRIFE: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Contention; partisan and factious spirit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divided; schismatic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selfish ambition.</w:t>
      </w:r>
    </w:p>
    <w:p w14:paraId="1B22A0E8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SEDITIONS: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 apart; divisions.</w:t>
      </w:r>
    </w:p>
    <w:p w14:paraId="1BC5347B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HERESIES: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Disunity; wrongful dividing over opinions.</w:t>
      </w:r>
    </w:p>
    <w:p w14:paraId="05474AC6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ENVYINGS: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Grief at someone else's good; bitterness because someone else has something and we don't.</w:t>
      </w:r>
    </w:p>
    <w:p w14:paraId="6F1B0CC7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MURDERS: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slaughter; take someone's life.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DD293E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DRUNKENNESS: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Intoxicated; dissipation (wastefulness).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76B19AB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REVELINGS: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Unrestrained partying; out of control to the point of being a nuisance to others.</w:t>
      </w:r>
    </w:p>
    <w:p w14:paraId="78A7D7B3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ADULTERY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Immoral physical relations with someone other than your spouse; violating your marriage covenant.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</w:p>
    <w:p w14:paraId="033FD1D6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FORNICATION: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Harlotry; immoral physical relations before marriage between single persons.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294D21F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UNCLEANNESS: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Impurity (physically or morally); covers other immoral sins not involved with another person (such as pornography).                                                                           </w:t>
      </w:r>
    </w:p>
    <w:p w14:paraId="0AA69271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LASCIVIOUSNESS: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Licentiousness...has the idea of ready to sin at any time. This is someone who flaunts their immorality, throwing off all restraint. They are without shame, </w:t>
      </w:r>
      <w:proofErr w:type="gramStart"/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propriety</w:t>
      </w:r>
      <w:proofErr w:type="gramEnd"/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embarrassment. Public and open uncleanness.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D4BC1CB" w14:textId="77777777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IDOLATRY: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Sorcery;</w:t>
      </w:r>
      <w:r w:rsidRPr="00EC41E1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worship of any god other than the LORD God.</w:t>
      </w:r>
    </w:p>
    <w:p w14:paraId="0D155CA0" w14:textId="52650A13" w:rsidR="00EC41E1" w:rsidRDefault="00EC41E1" w:rsidP="00EC41E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WITCHCRAFT: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 and worship of occult and spiritual powers apart from the LORD God.</w:t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2ECB96B0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HATRED: </w:t>
      </w:r>
      <w:r w:rsidRPr="00EC41E1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Attitude of heart and is an inner motivation for the ill treatment of others.</w:t>
      </w:r>
      <w:r w:rsidRPr="00EC41E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41E1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C6E7D28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VARIANCE: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Quarrel, wrangling (engagement in a long, complicated argument or dispute).</w:t>
      </w:r>
      <w:r w:rsidRPr="008D78A3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B7F102B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EMULATIONS: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Contentious rivalry</w:t>
      </w:r>
      <w:r w:rsidRPr="008D78A3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B894B0A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WRATH: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Passion, angry heat, anger boiling up; flash of anger.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53DBFE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STRIFE: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Contention; partisan and factious spirit</w:t>
      </w:r>
      <w:r w:rsidRPr="008D78A3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divided; schismatic</w:t>
      </w:r>
      <w:r w:rsidRPr="008D78A3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selfish ambition.</w:t>
      </w:r>
    </w:p>
    <w:p w14:paraId="2E849E8B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SEDITIONS: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 apart; divisions.</w:t>
      </w:r>
    </w:p>
    <w:p w14:paraId="5B9A09E9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HERESIES: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Disunity; wrongful dividing over opinions.</w:t>
      </w:r>
    </w:p>
    <w:p w14:paraId="60C43941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ENVYINGS: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Grief at someone else's good; bitterness because someone else has something and we don't.</w:t>
      </w:r>
    </w:p>
    <w:p w14:paraId="3C886944" w14:textId="77777777" w:rsidR="008D78A3" w:rsidRDefault="00EC41E1" w:rsidP="008D78A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MURDERS: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slaughter; take someone's life.</w:t>
      </w: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444BF8" w14:textId="77777777" w:rsidR="00B71B98" w:rsidRPr="00B71B98" w:rsidRDefault="00EC41E1" w:rsidP="00B71B9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8A3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DRUNKENNESS:</w:t>
      </w:r>
      <w:r w:rsidRPr="008D78A3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78A3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Intoxicated; dissipation (wastefulness).</w:t>
      </w:r>
      <w:r w:rsidR="00B71B98">
        <w:rPr>
          <w:rFonts w:ascii="Times New Roman" w:hAnsi="Times New Roman" w:cs="Times New Roman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C8190DA" w14:textId="25D49426" w:rsidR="00235865" w:rsidRPr="00B71B98" w:rsidRDefault="00EC41E1" w:rsidP="00B71B9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color w:val="211E1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1B9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REVELINGS: </w:t>
      </w:r>
      <w:r w:rsidRPr="00B71B98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Unrestrained partying; out of control to the point of being a nuisance to others</w:t>
      </w:r>
      <w:r w:rsidR="00B71B98" w:rsidRPr="00B71B98">
        <w:rPr>
          <w:rFonts w:ascii="Times New Roman"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235865" w:rsidRPr="00B71B98" w:rsidSect="00C84C50">
      <w:pgSz w:w="15840" w:h="12240" w:orient="landscape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CA8A" w14:textId="77777777" w:rsidR="004F7A03" w:rsidRDefault="004F7A03" w:rsidP="00570106">
      <w:r>
        <w:separator/>
      </w:r>
    </w:p>
  </w:endnote>
  <w:endnote w:type="continuationSeparator" w:id="0">
    <w:p w14:paraId="3D2312A8" w14:textId="77777777" w:rsidR="004F7A03" w:rsidRDefault="004F7A03" w:rsidP="005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562" w14:textId="77777777" w:rsidR="004F7A03" w:rsidRDefault="004F7A03" w:rsidP="00570106">
      <w:r>
        <w:separator/>
      </w:r>
    </w:p>
  </w:footnote>
  <w:footnote w:type="continuationSeparator" w:id="0">
    <w:p w14:paraId="6A08CE36" w14:textId="77777777" w:rsidR="004F7A03" w:rsidRDefault="004F7A03" w:rsidP="0057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030"/>
    <w:multiLevelType w:val="hybridMultilevel"/>
    <w:tmpl w:val="51F8F888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6A7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6DF"/>
    <w:multiLevelType w:val="hybridMultilevel"/>
    <w:tmpl w:val="8AD6C6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1B2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72CE"/>
    <w:multiLevelType w:val="hybridMultilevel"/>
    <w:tmpl w:val="E0C0B1E0"/>
    <w:lvl w:ilvl="0" w:tplc="8EAA839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05DD6"/>
    <w:multiLevelType w:val="hybridMultilevel"/>
    <w:tmpl w:val="326A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17B4D"/>
    <w:multiLevelType w:val="hybridMultilevel"/>
    <w:tmpl w:val="E0C0B1E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D43E4"/>
    <w:multiLevelType w:val="hybridMultilevel"/>
    <w:tmpl w:val="63E0DCEC"/>
    <w:lvl w:ilvl="0" w:tplc="C2362AC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83F18"/>
    <w:multiLevelType w:val="hybridMultilevel"/>
    <w:tmpl w:val="0960E2E4"/>
    <w:lvl w:ilvl="0" w:tplc="E6D64B0A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617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FF9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6174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7F94"/>
    <w:multiLevelType w:val="hybridMultilevel"/>
    <w:tmpl w:val="23BC6E0E"/>
    <w:lvl w:ilvl="0" w:tplc="E6D64B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0E4"/>
    <w:multiLevelType w:val="hybridMultilevel"/>
    <w:tmpl w:val="53FC4558"/>
    <w:lvl w:ilvl="0" w:tplc="DC180E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0C8D"/>
    <w:multiLevelType w:val="hybridMultilevel"/>
    <w:tmpl w:val="EFAA1348"/>
    <w:lvl w:ilvl="0" w:tplc="5E5AF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9B0E18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5B5"/>
    <w:multiLevelType w:val="hybridMultilevel"/>
    <w:tmpl w:val="8AA0C5BE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E0E344B"/>
    <w:multiLevelType w:val="hybridMultilevel"/>
    <w:tmpl w:val="501CCD80"/>
    <w:lvl w:ilvl="0" w:tplc="E6D64B0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B22E2"/>
    <w:multiLevelType w:val="hybridMultilevel"/>
    <w:tmpl w:val="CC08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E7A72"/>
    <w:multiLevelType w:val="hybridMultilevel"/>
    <w:tmpl w:val="F6047F5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1708"/>
    <w:multiLevelType w:val="hybridMultilevel"/>
    <w:tmpl w:val="B62C55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E88"/>
    <w:multiLevelType w:val="hybridMultilevel"/>
    <w:tmpl w:val="008A18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9856853"/>
    <w:multiLevelType w:val="hybridMultilevel"/>
    <w:tmpl w:val="6B26EA62"/>
    <w:lvl w:ilvl="0" w:tplc="6CF2EF3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32E5"/>
    <w:multiLevelType w:val="hybridMultilevel"/>
    <w:tmpl w:val="8AA0C5BE"/>
    <w:lvl w:ilvl="0" w:tplc="178A501C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52D0956"/>
    <w:multiLevelType w:val="hybridMultilevel"/>
    <w:tmpl w:val="C928B0FC"/>
    <w:lvl w:ilvl="0" w:tplc="24763886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965F4"/>
    <w:multiLevelType w:val="hybridMultilevel"/>
    <w:tmpl w:val="5D2CEF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47FC"/>
    <w:multiLevelType w:val="hybridMultilevel"/>
    <w:tmpl w:val="D6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215B"/>
    <w:multiLevelType w:val="hybridMultilevel"/>
    <w:tmpl w:val="469E799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A44D6"/>
    <w:multiLevelType w:val="hybridMultilevel"/>
    <w:tmpl w:val="6B26EA6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24887"/>
    <w:multiLevelType w:val="hybridMultilevel"/>
    <w:tmpl w:val="B62C55C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6327"/>
    <w:multiLevelType w:val="hybridMultilevel"/>
    <w:tmpl w:val="4D12137A"/>
    <w:lvl w:ilvl="0" w:tplc="92FA273A">
      <w:start w:val="1"/>
      <w:numFmt w:val="upperRoman"/>
      <w:lvlText w:val="I%1."/>
      <w:lvlJc w:val="left"/>
      <w:pPr>
        <w:ind w:left="810" w:hanging="360"/>
      </w:pPr>
      <w:rPr>
        <w:rFonts w:hint="default"/>
        <w:b/>
        <w:bCs/>
        <w:i w:val="0"/>
        <w:iCs w:val="0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62289689">
    <w:abstractNumId w:val="7"/>
  </w:num>
  <w:num w:numId="2" w16cid:durableId="1691103181">
    <w:abstractNumId w:val="14"/>
  </w:num>
  <w:num w:numId="3" w16cid:durableId="963386075">
    <w:abstractNumId w:val="20"/>
  </w:num>
  <w:num w:numId="4" w16cid:durableId="2002465931">
    <w:abstractNumId w:val="5"/>
  </w:num>
  <w:num w:numId="5" w16cid:durableId="594436469">
    <w:abstractNumId w:val="0"/>
  </w:num>
  <w:num w:numId="6" w16cid:durableId="974918056">
    <w:abstractNumId w:val="26"/>
  </w:num>
  <w:num w:numId="7" w16cid:durableId="1066492443">
    <w:abstractNumId w:val="23"/>
  </w:num>
  <w:num w:numId="8" w16cid:durableId="139079798">
    <w:abstractNumId w:val="2"/>
  </w:num>
  <w:num w:numId="9" w16cid:durableId="1932885358">
    <w:abstractNumId w:val="12"/>
  </w:num>
  <w:num w:numId="10" w16cid:durableId="1803843343">
    <w:abstractNumId w:val="8"/>
  </w:num>
  <w:num w:numId="11" w16cid:durableId="2125079283">
    <w:abstractNumId w:val="16"/>
  </w:num>
  <w:num w:numId="12" w16cid:durableId="2026203888">
    <w:abstractNumId w:val="13"/>
  </w:num>
  <w:num w:numId="13" w16cid:durableId="1336149099">
    <w:abstractNumId w:val="15"/>
  </w:num>
  <w:num w:numId="14" w16cid:durableId="1075013181">
    <w:abstractNumId w:val="10"/>
  </w:num>
  <w:num w:numId="15" w16cid:durableId="981882939">
    <w:abstractNumId w:val="4"/>
  </w:num>
  <w:num w:numId="16" w16cid:durableId="159464933">
    <w:abstractNumId w:val="25"/>
  </w:num>
  <w:num w:numId="17" w16cid:durableId="801922372">
    <w:abstractNumId w:val="19"/>
  </w:num>
  <w:num w:numId="18" w16cid:durableId="371854757">
    <w:abstractNumId w:val="6"/>
  </w:num>
  <w:num w:numId="19" w16cid:durableId="593439467">
    <w:abstractNumId w:val="9"/>
  </w:num>
  <w:num w:numId="20" w16cid:durableId="1989093229">
    <w:abstractNumId w:val="22"/>
  </w:num>
  <w:num w:numId="21" w16cid:durableId="965159553">
    <w:abstractNumId w:val="24"/>
  </w:num>
  <w:num w:numId="22" w16cid:durableId="1546868234">
    <w:abstractNumId w:val="18"/>
  </w:num>
  <w:num w:numId="23" w16cid:durableId="891036521">
    <w:abstractNumId w:val="29"/>
  </w:num>
  <w:num w:numId="24" w16cid:durableId="166480062">
    <w:abstractNumId w:val="3"/>
  </w:num>
  <w:num w:numId="25" w16cid:durableId="537663308">
    <w:abstractNumId w:val="21"/>
  </w:num>
  <w:num w:numId="26" w16cid:durableId="2022193470">
    <w:abstractNumId w:val="17"/>
  </w:num>
  <w:num w:numId="27" w16cid:durableId="69888876">
    <w:abstractNumId w:val="28"/>
  </w:num>
  <w:num w:numId="28" w16cid:durableId="1774740324">
    <w:abstractNumId w:val="27"/>
  </w:num>
  <w:num w:numId="29" w16cid:durableId="82652747">
    <w:abstractNumId w:val="1"/>
  </w:num>
  <w:num w:numId="30" w16cid:durableId="84618145">
    <w:abstractNumId w:val="30"/>
  </w:num>
  <w:num w:numId="31" w16cid:durableId="207057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1"/>
    <w:rsid w:val="000455E7"/>
    <w:rsid w:val="0008584A"/>
    <w:rsid w:val="000E36AF"/>
    <w:rsid w:val="00116848"/>
    <w:rsid w:val="00153A51"/>
    <w:rsid w:val="001953A1"/>
    <w:rsid w:val="002216C3"/>
    <w:rsid w:val="00235865"/>
    <w:rsid w:val="002D0F83"/>
    <w:rsid w:val="003155A3"/>
    <w:rsid w:val="003540E0"/>
    <w:rsid w:val="003C35DE"/>
    <w:rsid w:val="003F5B30"/>
    <w:rsid w:val="004F7A03"/>
    <w:rsid w:val="00570106"/>
    <w:rsid w:val="006A6122"/>
    <w:rsid w:val="006B5E88"/>
    <w:rsid w:val="0072382B"/>
    <w:rsid w:val="00847D6E"/>
    <w:rsid w:val="008A7B10"/>
    <w:rsid w:val="008D78A3"/>
    <w:rsid w:val="00951C5A"/>
    <w:rsid w:val="00970D3C"/>
    <w:rsid w:val="009D6356"/>
    <w:rsid w:val="00AB0D2B"/>
    <w:rsid w:val="00AB2EE5"/>
    <w:rsid w:val="00AD0BB7"/>
    <w:rsid w:val="00AE7960"/>
    <w:rsid w:val="00B56971"/>
    <w:rsid w:val="00B60604"/>
    <w:rsid w:val="00B71B98"/>
    <w:rsid w:val="00B90578"/>
    <w:rsid w:val="00BB2C5B"/>
    <w:rsid w:val="00C84C50"/>
    <w:rsid w:val="00CE31DB"/>
    <w:rsid w:val="00D024CE"/>
    <w:rsid w:val="00DB0D04"/>
    <w:rsid w:val="00EC41E1"/>
    <w:rsid w:val="00F35BF2"/>
    <w:rsid w:val="00F720D3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B70A"/>
  <w14:defaultImageDpi w14:val="32767"/>
  <w15:chartTrackingRefBased/>
  <w15:docId w15:val="{FC1CD179-3442-4B40-A8D7-07F1C45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7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0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E3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2EE5"/>
  </w:style>
  <w:style w:type="paragraph" w:styleId="NoSpacing">
    <w:name w:val="No Spacing"/>
    <w:uiPriority w:val="1"/>
    <w:qFormat/>
    <w:rsid w:val="00F3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2023-07-26T23:19:00Z</cp:lastPrinted>
  <dcterms:created xsi:type="dcterms:W3CDTF">2023-07-28T01:35:00Z</dcterms:created>
  <dcterms:modified xsi:type="dcterms:W3CDTF">2023-07-28T01:39:00Z</dcterms:modified>
</cp:coreProperties>
</file>